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7707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сообщает о том, что аукцион в электронной форме, назначенный на 24</w:t>
      </w:r>
      <w:r>
        <w:rPr>
          <w:rFonts w:ascii="Times New Roman" w:hAnsi="Times New Roman" w:cs="Times New Roman"/>
          <w:sz w:val="24"/>
          <w:szCs w:val="24"/>
        </w:rPr>
        <w:t xml:space="preserve"> сентября 2019</w:t>
      </w:r>
      <w:r>
        <w:rPr>
          <w:rFonts w:ascii="Times New Roman" w:hAnsi="Times New Roman" w:cs="Times New Roman"/>
          <w:sz w:val="24"/>
          <w:szCs w:val="24"/>
        </w:rPr>
        <w:t xml:space="preserve">г. в соответствии с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«07»</w:t>
      </w:r>
      <w:r>
        <w:rPr>
          <w:rFonts w:ascii="Times New Roman" w:hAnsi="Times New Roman" w:cs="Times New Roman"/>
          <w:sz w:val="24"/>
          <w:szCs w:val="24"/>
        </w:rPr>
        <w:t xml:space="preserve"> августа 2019</w:t>
      </w:r>
      <w:r>
        <w:rPr>
          <w:rFonts w:ascii="Times New Roman" w:hAnsi="Times New Roman" w:cs="Times New Roman"/>
          <w:sz w:val="24"/>
          <w:szCs w:val="24"/>
        </w:rPr>
        <w:t>г. № 1422</w:t>
      </w:r>
      <w:r>
        <w:rPr>
          <w:rFonts w:ascii="Times New Roman" w:hAnsi="Times New Roman" w:cs="Times New Roman"/>
          <w:sz w:val="24"/>
          <w:szCs w:val="24"/>
        </w:rPr>
        <w:t>, на право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договоров аренды муниципального имущества, подлежащего предоставлению субъектам малого и среднего предпринимательства на льготных условиях:</w:t>
      </w:r>
      <w:proofErr w:type="gramEnd"/>
    </w:p>
    <w:p w:rsidR="00D43195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873"/>
        <w:gridCol w:w="900"/>
        <w:gridCol w:w="2367"/>
        <w:gridCol w:w="2291"/>
        <w:gridCol w:w="1671"/>
      </w:tblGrid>
      <w:tr w:rsidR="00EB7707" w:rsidTr="00D43195">
        <w:trPr>
          <w:trHeight w:val="143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 w:rsidP="00D43195">
            <w:pPr>
              <w:pStyle w:val="a5"/>
              <w:spacing w:line="252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B7707" w:rsidRDefault="00D43195" w:rsidP="00D43195">
            <w:pPr>
              <w:pStyle w:val="a5"/>
              <w:spacing w:line="252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№ лота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EB7707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 w:rsidR="00EB7707" w:rsidRDefault="00EB7707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7" w:rsidRDefault="00D43195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Целевое назначение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:rsidR="00EB7707" w:rsidRDefault="00D43195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(Республика</w:t>
            </w:r>
            <w:proofErr w:type="gramEnd"/>
          </w:p>
          <w:p w:rsidR="00EB7707" w:rsidRDefault="00D43195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Татарстан)</w:t>
            </w:r>
            <w:proofErr w:type="gramEnd"/>
          </w:p>
          <w:p w:rsidR="00EB7707" w:rsidRDefault="00EB7707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чальная</w:t>
            </w:r>
          </w:p>
          <w:p w:rsidR="00EB7707" w:rsidRDefault="00D43195">
            <w:pPr>
              <w:pStyle w:val="a5"/>
              <w:spacing w:line="22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 размера ежегодной арендной платы,</w:t>
            </w:r>
          </w:p>
          <w:p w:rsidR="00EB7707" w:rsidRDefault="00D43195">
            <w:pPr>
              <w:pStyle w:val="a5"/>
              <w:spacing w:line="252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EB7707" w:rsidTr="00D43195">
        <w:trPr>
          <w:trHeight w:val="73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 w:rsidP="00D43195"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астерские,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кадастровый 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№16:45:040105:1276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1877,8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Офис, производственная деятельность,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г. Альметьевск,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>
              <w:rPr>
                <w:sz w:val="20"/>
              </w:rPr>
              <w:t xml:space="preserve">Р. </w:t>
            </w:r>
            <w:proofErr w:type="spellStart"/>
            <w:r>
              <w:rPr>
                <w:sz w:val="20"/>
              </w:rPr>
              <w:t>Фахретдина</w:t>
            </w:r>
            <w:proofErr w:type="spellEnd"/>
            <w:r>
              <w:rPr>
                <w:sz w:val="20"/>
              </w:rPr>
              <w:t>, д.67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95" w:rsidRPr="00D43195" w:rsidRDefault="00D43195" w:rsidP="00D43195">
            <w:pPr>
              <w:tabs>
                <w:tab w:val="left" w:pos="-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D43195" w:rsidRPr="00D43195" w:rsidRDefault="00D43195" w:rsidP="00D43195">
            <w:pPr>
              <w:tabs>
                <w:tab w:val="left" w:pos="-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1 757 600</w:t>
            </w:r>
          </w:p>
        </w:tc>
      </w:tr>
      <w:tr w:rsidR="00EB7707" w:rsidTr="00D43195">
        <w:trPr>
          <w:trHeight w:val="115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 w:rsidP="00D43195"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гаража,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№16:07:170101:367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Обслуживание автотранспорта, складское помещение</w:t>
            </w:r>
          </w:p>
          <w:p w:rsidR="00EB7707" w:rsidRDefault="00EB770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Альметьевский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с. Борискино, 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ул. Центральная,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д. 59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29 600</w:t>
            </w:r>
          </w:p>
        </w:tc>
      </w:tr>
      <w:tr w:rsidR="00EB7707" w:rsidTr="00D43195">
        <w:trPr>
          <w:trHeight w:val="25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 w:rsidP="00D43195"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(подвальное)</w:t>
            </w:r>
            <w:r>
              <w:rPr>
                <w:sz w:val="20"/>
              </w:rPr>
              <w:t xml:space="preserve"> помещение,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№16:45:010119:14543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171,8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Офис, торговое помещение,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складское помещение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Альметьевск, 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Ленина, д. 71, 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пом. 1000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95" w:rsidRPr="00D43195" w:rsidRDefault="00D4319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EB7707" w:rsidRDefault="00D4319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447 400</w:t>
            </w:r>
          </w:p>
        </w:tc>
      </w:tr>
      <w:tr w:rsidR="00EB7707" w:rsidTr="00D43195">
        <w:trPr>
          <w:trHeight w:val="25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 w:rsidP="00D43195">
            <w:pPr>
              <w:pStyle w:val="a7"/>
              <w:tabs>
                <w:tab w:val="left" w:pos="272"/>
              </w:tabs>
              <w:spacing w:line="252" w:lineRule="auto"/>
              <w:ind w:hanging="108"/>
              <w:jc w:val="center"/>
            </w:pPr>
            <w:r>
              <w:t>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продуктового склада,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</w:p>
          <w:p w:rsidR="00EB7707" w:rsidRDefault="00D43195">
            <w:pPr>
              <w:pStyle w:val="a5"/>
              <w:spacing w:line="252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№16:07:310102:299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Офис, торговое помещение, производственная деятельность, склад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07" w:rsidRDefault="00D43195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Альметьевский</w:t>
            </w:r>
            <w:proofErr w:type="spellEnd"/>
            <w:r>
              <w:rPr>
                <w:sz w:val="20"/>
              </w:rPr>
              <w:t xml:space="preserve"> р-н, 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с. Русский Акташ,</w:t>
            </w:r>
          </w:p>
          <w:p w:rsidR="00EB7707" w:rsidRDefault="00D4319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ул. Ленина, д. 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195" w:rsidRPr="00D43195" w:rsidRDefault="00D4319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EB7707" w:rsidRDefault="00D43195">
            <w:pPr>
              <w:tabs>
                <w:tab w:val="left" w:pos="-63"/>
              </w:tabs>
              <w:autoSpaceDE w:val="0"/>
              <w:autoSpaceDN w:val="0"/>
              <w:adjustRightInd w:val="0"/>
              <w:ind w:hanging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109 200</w:t>
            </w:r>
          </w:p>
        </w:tc>
      </w:tr>
    </w:tbl>
    <w:p w:rsidR="00D43195" w:rsidRPr="00D43195" w:rsidRDefault="00D43195">
      <w:pPr>
        <w:jc w:val="both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:rsidR="00D43195" w:rsidRPr="00D43195" w:rsidRDefault="00D43195" w:rsidP="00D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95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19 сентября 2019 г. в 12.00 часов </w:t>
      </w:r>
      <w:r>
        <w:rPr>
          <w:rFonts w:ascii="Times New Roman" w:hAnsi="Times New Roman" w:cs="Times New Roman"/>
          <w:sz w:val="24"/>
          <w:szCs w:val="24"/>
        </w:rPr>
        <w:t>на вышеуказанные лоты</w:t>
      </w:r>
      <w:r w:rsidRPr="00D43195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от претендентов.</w:t>
      </w:r>
      <w:r w:rsidRPr="00D43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195">
        <w:rPr>
          <w:rFonts w:ascii="Times New Roman" w:hAnsi="Times New Roman" w:cs="Times New Roman"/>
          <w:sz w:val="24"/>
          <w:szCs w:val="24"/>
        </w:rPr>
        <w:t>Признать аукцион  несостоявшимся в связи с тем, что не было подано ни одной заявки от претендентов.</w:t>
      </w:r>
    </w:p>
    <w:p w:rsidR="00D43195" w:rsidRPr="00D43195" w:rsidRDefault="00D43195" w:rsidP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95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07" w:rsidRDefault="00D43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07" w:rsidRDefault="00EB7707">
      <w:pPr>
        <w:jc w:val="both"/>
      </w:pPr>
    </w:p>
    <w:sectPr w:rsidR="00EB770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7"/>
    <w:rsid w:val="00D43195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2018-02-22T07:45:00Z</dcterms:created>
  <dcterms:modified xsi:type="dcterms:W3CDTF">2019-09-20T06:01:00Z</dcterms:modified>
</cp:coreProperties>
</file>