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 xml:space="preserve">кциона по продаже права </w:t>
      </w:r>
    </w:p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размещение нестационарных торговых объектов на территории г. Альметьевска:</w:t>
      </w: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Альметьевска, в соответствии с постановлением исполнительного комитета города Альметьевска от 09 октября 2019г. № 84 сообщает о том, что </w:t>
      </w:r>
      <w:r>
        <w:rPr>
          <w:rFonts w:ascii="Times New Roman" w:hAnsi="Times New Roman"/>
          <w:b/>
          <w:lang w:val="ru-RU"/>
        </w:rPr>
        <w:t xml:space="preserve">11 ноября 2019 г. в 10.00 часов </w:t>
      </w:r>
      <w:r>
        <w:rPr>
          <w:rFonts w:ascii="Times New Roman" w:hAnsi="Times New Roman"/>
          <w:lang w:val="ru-RU"/>
        </w:rPr>
        <w:t>по адресу: г. Альметьевск, ул. Ленина, 39 (большой зал) проводятся открытые (по составу участников и форме подачи предложений о цене</w:t>
      </w:r>
      <w:proofErr w:type="gramEnd"/>
      <w:r>
        <w:rPr>
          <w:rFonts w:ascii="Times New Roman" w:hAnsi="Times New Roman"/>
          <w:lang w:val="ru-RU"/>
        </w:rPr>
        <w:t>) аукционные торги по продаже права на размещение нестационарных торговых объектов на территории г. Альметьевска:</w:t>
      </w: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9"/>
        <w:gridCol w:w="4251"/>
        <w:gridCol w:w="1843"/>
        <w:gridCol w:w="2268"/>
        <w:gridCol w:w="1849"/>
        <w:gridCol w:w="1277"/>
        <w:gridCol w:w="1134"/>
        <w:gridCol w:w="1268"/>
      </w:tblGrid>
      <w:tr>
        <w:trPr>
          <w:trHeight w:val="135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№№ лота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Площадь нестационарного торгового объекта,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Адрес, 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месторасположение 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(Республика Татарстан, </w:t>
            </w:r>
            <w:proofErr w:type="gram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г. Альметьевск)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Срок, на который заключается договор купли-продажи права на размещение нестационарного торгового объекта (дней)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(5 % от  начальной стоимости права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 xml:space="preserve">Размер задатка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x-none" w:eastAsia="x-none" w:bidi="ar-SA"/>
              </w:rPr>
              <w:t>0 % от  начальной стоимости права), руб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x-none" w:bidi="ar-SA"/>
              </w:rPr>
              <w:t>.</w:t>
            </w:r>
          </w:p>
        </w:tc>
      </w:tr>
      <w:tr>
        <w:trPr>
          <w:trHeight w:val="32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Павильон по реализации продукции ЛПХ и КФХ Республики Татарстан (хлебобулочные изделия, полуфабрикаты, рыба, молоко, курица, мед, овощи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, ягоды – клубника, малина, смородина; кроме арбузов, дынь, апельсинов, кураги, мяса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ива и т.д.)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Гафиатуллина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, д.8, напротив магазина «Магнит»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182 725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9 136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18 272</w:t>
            </w:r>
          </w:p>
        </w:tc>
      </w:tr>
      <w:tr>
        <w:trPr>
          <w:trHeight w:val="109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Павильон по реализации продукции ЛПХ и КФХ Республики Татарстан (хлебобулочные изделия, полуфабрикаты, рыба, молоко, курица, мед, овощи, ягоды – клубника, малина, смородина; кроме арбузов, дынь, апельсинов, кураги, мяса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zh-CN" w:bidi="ar-SA"/>
              </w:rPr>
              <w:t xml:space="preserve">ива и т.д.)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20</w:t>
            </w:r>
          </w:p>
          <w:p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ул. Герцена, д. 94, напротив магазина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1825</w:t>
            </w:r>
          </w:p>
          <w:p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182 725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9 136</w:t>
            </w:r>
          </w:p>
          <w:p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zh-CN" w:bidi="ar-SA"/>
              </w:rPr>
              <w:t>18 272</w:t>
            </w:r>
          </w:p>
          <w:p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ru-RU" w:eastAsia="zh-CN" w:bidi="ar-SA"/>
              </w:rPr>
            </w:pPr>
          </w:p>
        </w:tc>
      </w:tr>
    </w:tbl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423450,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lastRenderedPageBreak/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нестационарного торгового объекта.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нестационарного торгового объекта,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7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утвержден постановлением исполнительного комитета.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8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10% от начальной стоимости права на размещение нестационарного торгового объекта и  вносится в течение срока приема заявок на расчетный счет № 40302810608025000101, ЛР 079573000-ПЗиИО  в ПАО «АК БАРС» (адрес банка: 420066, Республика Татарстан, г. Казань, ул. Декабристов, д.1) </w:t>
      </w:r>
      <w:proofErr w:type="spellStart"/>
      <w:proofErr w:type="gram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>. счет</w:t>
      </w:r>
      <w:proofErr w:type="gramEnd"/>
      <w:r>
        <w:rPr>
          <w:rFonts w:ascii="Times New Roman" w:hAnsi="Times New Roman"/>
          <w:lang w:val="ru-RU"/>
        </w:rPr>
        <w:t xml:space="preserve">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г. 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</w:t>
      </w:r>
      <w:r>
        <w:rPr>
          <w:rFonts w:ascii="Times New Roman" w:hAnsi="Times New Roman"/>
          <w:lang w:val="ru-RU"/>
        </w:rPr>
        <w:lastRenderedPageBreak/>
        <w:t>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нестационарного торгового объекта.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11 октября 2019 г. с 08.00.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–06 ноября 2019 до 17.15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08 ноября 2019г.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рассмотрения заявок </w:t>
      </w:r>
      <w:r>
        <w:rPr>
          <w:rFonts w:ascii="Times New Roman" w:hAnsi="Times New Roman"/>
          <w:spacing w:val="4"/>
          <w:lang w:val="ru-RU"/>
        </w:rPr>
        <w:t xml:space="preserve">– РТ, </w:t>
      </w:r>
      <w:r>
        <w:rPr>
          <w:rFonts w:ascii="Times New Roman" w:hAnsi="Times New Roman"/>
          <w:lang w:val="ru-RU"/>
        </w:rPr>
        <w:t>г. Альметьевск, ул. Ленина,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11 ноября 2019 г. в 10.00 часов.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Заявки и прилагаемые к нему документы принимаются на бумажном носителе. </w:t>
      </w: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г. Альметьевск,                          пр. Тукая, д.9А, кабинет 102, телефон: 43-86-87. 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права на размещение  нестационарного торгового объекта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9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г. Альметьевск, пр. Тукая, д. 9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 xml:space="preserve"> 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, кабинет 102,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</w:t>
      </w: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решений о приостановлении деятельности заявителя в порядке, предусмотренном </w:t>
      </w:r>
      <w:hyperlink r:id="rId10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metyevsk.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tyevs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3D4A-82FE-41D7-B544-C5F58C6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2019-06-24T06:38:00Z</cp:lastPrinted>
  <dcterms:created xsi:type="dcterms:W3CDTF">2019-10-09T07:22:00Z</dcterms:created>
  <dcterms:modified xsi:type="dcterms:W3CDTF">2019-10-10T05:33:00Z</dcterms:modified>
</cp:coreProperties>
</file>